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11" w:rsidRDefault="008338DD" w:rsidP="003B6ABE">
      <w:pPr>
        <w:framePr w:w="3119" w:wrap="around" w:vAnchor="page" w:hAnchor="page" w:x="1192" w:y="511"/>
        <w:tabs>
          <w:tab w:val="left" w:pos="142"/>
        </w:tabs>
      </w:pPr>
      <w:r>
        <w:rPr>
          <w:noProof/>
          <w:lang w:eastAsia="sv-SE"/>
        </w:rPr>
        <w:drawing>
          <wp:inline distT="0" distB="0" distL="0" distR="0">
            <wp:extent cx="1971675" cy="866775"/>
            <wp:effectExtent l="0" t="0" r="9525" b="9525"/>
            <wp:docPr id="3" name="Picture 3" descr="c:\Program Files (x86)\UM-mallar\Logo\sve ambas\sa1f_s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UM-mallar\Logo\sve ambas\sa1f_sve.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86677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268"/>
        <w:gridCol w:w="3005"/>
      </w:tblGrid>
      <w:tr w:rsidR="00081211" w:rsidTr="00D940D8">
        <w:tc>
          <w:tcPr>
            <w:tcW w:w="2268" w:type="dxa"/>
          </w:tcPr>
          <w:p w:rsidR="00081211" w:rsidRDefault="00081211" w:rsidP="00D940D8">
            <w:pPr>
              <w:pStyle w:val="Brdtexthuvud"/>
              <w:framePr w:w="5273" w:hRule="auto" w:hSpace="0" w:wrap="around" w:x="6601" w:y="579"/>
            </w:pPr>
            <w:bookmarkStart w:id="0" w:name="UDkoncept"/>
            <w:bookmarkEnd w:id="0"/>
          </w:p>
        </w:tc>
        <w:tc>
          <w:tcPr>
            <w:tcW w:w="3005" w:type="dxa"/>
          </w:tcPr>
          <w:p w:rsidR="00081211" w:rsidRDefault="00081211" w:rsidP="00D940D8">
            <w:pPr>
              <w:pStyle w:val="Brdtexthuvud"/>
              <w:framePr w:w="5273" w:hRule="auto" w:hSpace="0" w:wrap="around" w:x="6601" w:y="579"/>
            </w:pPr>
            <w:bookmarkStart w:id="1" w:name="UDsidan"/>
            <w:bookmarkEnd w:id="1"/>
          </w:p>
        </w:tc>
      </w:tr>
      <w:tr w:rsidR="00081211" w:rsidTr="00D940D8">
        <w:tc>
          <w:tcPr>
            <w:tcW w:w="2268" w:type="dxa"/>
          </w:tcPr>
          <w:p w:rsidR="00081211" w:rsidRPr="00D74A78" w:rsidRDefault="00D74A78" w:rsidP="00D940D8">
            <w:pPr>
              <w:pStyle w:val="Brdtexthuvud"/>
              <w:framePr w:w="5273" w:hRule="auto" w:hSpace="0" w:wrap="around" w:x="6601" w:y="579"/>
              <w:rPr>
                <w:b/>
                <w:sz w:val="22"/>
              </w:rPr>
            </w:pPr>
            <w:bookmarkStart w:id="2" w:name="UDdokname"/>
            <w:bookmarkEnd w:id="2"/>
            <w:r>
              <w:rPr>
                <w:b/>
                <w:sz w:val="22"/>
              </w:rPr>
              <w:t>Information</w:t>
            </w:r>
          </w:p>
        </w:tc>
        <w:tc>
          <w:tcPr>
            <w:tcW w:w="3005" w:type="dxa"/>
          </w:tcPr>
          <w:p w:rsidR="00081211" w:rsidRDefault="00081211" w:rsidP="00D940D8">
            <w:pPr>
              <w:pStyle w:val="Brdtexthuvud"/>
              <w:framePr w:w="5273" w:hRule="auto" w:hSpace="0" w:wrap="around" w:x="6601" w:y="579"/>
            </w:pPr>
            <w:bookmarkStart w:id="3" w:name="UDnr"/>
            <w:bookmarkEnd w:id="3"/>
          </w:p>
        </w:tc>
      </w:tr>
      <w:tr w:rsidR="00081211" w:rsidTr="00D940D8">
        <w:tc>
          <w:tcPr>
            <w:tcW w:w="2268" w:type="dxa"/>
          </w:tcPr>
          <w:p w:rsidR="00081211" w:rsidRDefault="00081211" w:rsidP="00D940D8">
            <w:pPr>
              <w:pStyle w:val="Brdtexthuvud"/>
              <w:framePr w:w="5273" w:hRule="auto" w:hSpace="0" w:wrap="around" w:x="6601" w:y="579"/>
            </w:pPr>
          </w:p>
        </w:tc>
        <w:tc>
          <w:tcPr>
            <w:tcW w:w="3005" w:type="dxa"/>
          </w:tcPr>
          <w:p w:rsidR="00081211" w:rsidRDefault="00081211" w:rsidP="00D940D8">
            <w:pPr>
              <w:pStyle w:val="Brdtexthuvud"/>
              <w:framePr w:w="5273" w:hRule="auto" w:hSpace="0" w:wrap="around" w:x="6601" w:y="579"/>
            </w:pPr>
          </w:p>
        </w:tc>
      </w:tr>
      <w:tr w:rsidR="00081211" w:rsidTr="00D940D8">
        <w:tc>
          <w:tcPr>
            <w:tcW w:w="2268" w:type="dxa"/>
          </w:tcPr>
          <w:p w:rsidR="00081211" w:rsidRPr="0019704B" w:rsidRDefault="00D56AE3" w:rsidP="00D940D8">
            <w:pPr>
              <w:pStyle w:val="Brdtexthuvud"/>
              <w:framePr w:w="5273" w:hRule="auto" w:hSpace="0" w:wrap="around" w:x="6601" w:y="579"/>
              <w:rPr>
                <w:rFonts w:ascii="OrigGarmnd BT" w:hAnsi="OrigGarmnd BT"/>
              </w:rPr>
            </w:pPr>
            <w:bookmarkStart w:id="4" w:name="UDdatum"/>
            <w:r>
              <w:rPr>
                <w:rFonts w:ascii="OrigGarmnd BT" w:hAnsi="OrigGarmnd BT"/>
              </w:rPr>
              <w:t>2018-03</w:t>
            </w:r>
            <w:r w:rsidR="00D74A78">
              <w:rPr>
                <w:rFonts w:ascii="OrigGarmnd BT" w:hAnsi="OrigGarmnd BT"/>
              </w:rPr>
              <w:t>-</w:t>
            </w:r>
            <w:bookmarkEnd w:id="4"/>
            <w:r>
              <w:rPr>
                <w:rFonts w:ascii="OrigGarmnd BT" w:hAnsi="OrigGarmnd BT"/>
              </w:rPr>
              <w:t>07</w:t>
            </w:r>
          </w:p>
        </w:tc>
        <w:tc>
          <w:tcPr>
            <w:tcW w:w="3005" w:type="dxa"/>
          </w:tcPr>
          <w:p w:rsidR="00081211" w:rsidRPr="00D74A78" w:rsidRDefault="00081211" w:rsidP="00D940D8">
            <w:pPr>
              <w:pStyle w:val="Brdtexthuvud"/>
              <w:framePr w:w="5273" w:hRule="auto" w:hSpace="0" w:wrap="around" w:x="6601" w:y="579"/>
              <w:rPr>
                <w:rFonts w:ascii="OrigGarmnd BT" w:hAnsi="OrigGarmnd BT"/>
                <w:sz w:val="20"/>
              </w:rPr>
            </w:pPr>
            <w:bookmarkStart w:id="5" w:name="UDdnr"/>
            <w:bookmarkEnd w:id="5"/>
          </w:p>
          <w:p w:rsidR="00081211" w:rsidRDefault="00081211" w:rsidP="00D940D8">
            <w:pPr>
              <w:pStyle w:val="Brdtexthuvud"/>
              <w:framePr w:w="5273" w:hRule="auto" w:hSpace="0" w:wrap="around" w:x="6601" w:y="579"/>
            </w:pPr>
            <w:bookmarkStart w:id="6" w:name="UDskrivnr"/>
            <w:bookmarkEnd w:id="6"/>
          </w:p>
          <w:p w:rsidR="00081211" w:rsidRDefault="00081211" w:rsidP="00D940D8">
            <w:pPr>
              <w:pStyle w:val="Brdtexthuvud"/>
              <w:framePr w:w="5273" w:hRule="auto" w:hSpace="0" w:wrap="around" w:x="6601" w:y="579"/>
            </w:pPr>
          </w:p>
        </w:tc>
      </w:tr>
    </w:tbl>
    <w:tbl>
      <w:tblPr>
        <w:tblW w:w="0" w:type="auto"/>
        <w:tblLayout w:type="fixed"/>
        <w:tblCellMar>
          <w:left w:w="0" w:type="dxa"/>
          <w:right w:w="0" w:type="dxa"/>
        </w:tblCellMar>
        <w:tblLook w:val="0000" w:firstRow="0" w:lastRow="0" w:firstColumn="0" w:lastColumn="0" w:noHBand="0" w:noVBand="0"/>
      </w:tblPr>
      <w:tblGrid>
        <w:gridCol w:w="5157"/>
        <w:gridCol w:w="4908"/>
      </w:tblGrid>
      <w:tr w:rsidR="00081211" w:rsidTr="001D1FA7">
        <w:trPr>
          <w:trHeight w:val="851"/>
        </w:trPr>
        <w:tc>
          <w:tcPr>
            <w:tcW w:w="5157" w:type="dxa"/>
          </w:tcPr>
          <w:p w:rsidR="00081211" w:rsidRDefault="00D74A78" w:rsidP="00191A6D">
            <w:pPr>
              <w:pStyle w:val="Depnamn"/>
              <w:framePr w:wrap="notBeside" w:vAnchor="page" w:hAnchor="page" w:x="1441" w:y="2496"/>
              <w:spacing w:before="40"/>
              <w:rPr>
                <w:rFonts w:ascii="Arial" w:hAnsi="Arial"/>
              </w:rPr>
            </w:pPr>
            <w:bookmarkStart w:id="7" w:name="UDdepartement"/>
            <w:bookmarkEnd w:id="7"/>
            <w:r>
              <w:rPr>
                <w:rFonts w:ascii="Arial" w:hAnsi="Arial"/>
              </w:rPr>
              <w:t>La Paz</w:t>
            </w:r>
          </w:p>
          <w:p w:rsidR="00D74A78" w:rsidRPr="00D74A78" w:rsidRDefault="00D74A78" w:rsidP="00191A6D">
            <w:pPr>
              <w:pStyle w:val="Depnamn"/>
              <w:framePr w:wrap="notBeside" w:vAnchor="page" w:hAnchor="page" w:x="1441" w:y="2496"/>
              <w:rPr>
                <w:rFonts w:ascii="OrigGarmnd BT" w:hAnsi="OrigGarmnd BT"/>
                <w:b w:val="0"/>
                <w:sz w:val="20"/>
              </w:rPr>
            </w:pPr>
            <w:bookmarkStart w:id="8" w:name="UDminister"/>
            <w:bookmarkStart w:id="9" w:name="UDStad"/>
            <w:bookmarkStart w:id="10" w:name="UDenhet"/>
            <w:bookmarkStart w:id="11" w:name="UDchefenhet"/>
            <w:bookmarkStart w:id="12" w:name="UDnamn"/>
            <w:bookmarkStart w:id="13" w:name="UDtelefon"/>
            <w:bookmarkStart w:id="14" w:name="UDdelges"/>
            <w:bookmarkStart w:id="15" w:name="UDendruta"/>
            <w:bookmarkEnd w:id="8"/>
            <w:bookmarkEnd w:id="9"/>
            <w:bookmarkEnd w:id="10"/>
            <w:bookmarkEnd w:id="11"/>
            <w:bookmarkEnd w:id="12"/>
            <w:bookmarkEnd w:id="13"/>
            <w:bookmarkEnd w:id="14"/>
            <w:bookmarkEnd w:id="15"/>
          </w:p>
        </w:tc>
        <w:tc>
          <w:tcPr>
            <w:tcW w:w="4908" w:type="dxa"/>
          </w:tcPr>
          <w:p w:rsidR="00081211" w:rsidRPr="0019704B" w:rsidRDefault="00081211" w:rsidP="00191A6D">
            <w:pPr>
              <w:pStyle w:val="Brdtext1"/>
              <w:framePr w:wrap="notBeside" w:vAnchor="page" w:hAnchor="page" w:x="1441" w:y="2496"/>
              <w:rPr>
                <w:rFonts w:ascii="OrigGarmnd BT" w:hAnsi="OrigGarmnd BT"/>
              </w:rPr>
            </w:pPr>
            <w:bookmarkStart w:id="16" w:name="UDmottagare"/>
            <w:bookmarkEnd w:id="16"/>
          </w:p>
          <w:p w:rsidR="00081211" w:rsidRDefault="00081211" w:rsidP="00191A6D">
            <w:pPr>
              <w:pStyle w:val="Brdtext1"/>
              <w:framePr w:wrap="notBeside" w:vAnchor="page" w:hAnchor="page" w:x="1441" w:y="2496"/>
            </w:pPr>
          </w:p>
        </w:tc>
      </w:tr>
    </w:tbl>
    <w:p w:rsidR="00081211" w:rsidRPr="00D56AE3" w:rsidRDefault="006D1655" w:rsidP="00D56AE3">
      <w:pPr>
        <w:pStyle w:val="UDrubrik"/>
        <w:pBdr>
          <w:bottom w:val="single" w:sz="6" w:space="1" w:color="auto"/>
        </w:pBdr>
        <w:ind w:right="-57"/>
        <w:rPr>
          <w:rFonts w:ascii="Arial" w:hAnsi="Arial"/>
          <w:sz w:val="20"/>
          <w:szCs w:val="20"/>
          <w:lang w:val="es-ES"/>
        </w:rPr>
      </w:pPr>
      <w:bookmarkStart w:id="17" w:name="UDfaxmottagare"/>
      <w:bookmarkStart w:id="18" w:name="UDrubrik"/>
      <w:bookmarkStart w:id="19" w:name="UDtext"/>
      <w:bookmarkStart w:id="20" w:name="UDArendemening"/>
      <w:bookmarkEnd w:id="17"/>
      <w:bookmarkEnd w:id="18"/>
      <w:bookmarkEnd w:id="19"/>
      <w:bookmarkEnd w:id="20"/>
      <w:r w:rsidRPr="00D56AE3">
        <w:rPr>
          <w:rFonts w:ascii="Arial" w:hAnsi="Arial"/>
          <w:sz w:val="20"/>
          <w:szCs w:val="20"/>
          <w:lang w:val="es-ES"/>
        </w:rPr>
        <w:t>Información que debe tomar en cuenta sobre pasaportes provisorios emitidos en la Embajada de Suecia en La Paz</w:t>
      </w:r>
    </w:p>
    <w:p w:rsidR="006D1655" w:rsidRPr="00D56AE3" w:rsidRDefault="006D1655" w:rsidP="00D56AE3">
      <w:pPr>
        <w:pStyle w:val="Brdtext1"/>
        <w:ind w:right="-57"/>
        <w:rPr>
          <w:rFonts w:ascii="OrigGarmnd BT" w:hAnsi="OrigGarmnd BT"/>
          <w:sz w:val="20"/>
          <w:szCs w:val="20"/>
          <w:lang w:val="es-ES"/>
        </w:rPr>
      </w:pPr>
      <w:bookmarkStart w:id="21" w:name="UDBilaga"/>
      <w:bookmarkEnd w:id="21"/>
      <w:r w:rsidRPr="00D56AE3">
        <w:rPr>
          <w:rFonts w:ascii="OrigGarmnd BT" w:hAnsi="OrigGarmnd BT"/>
          <w:sz w:val="20"/>
          <w:szCs w:val="20"/>
          <w:lang w:val="es-ES"/>
        </w:rPr>
        <w:t xml:space="preserve">• Los pasaportes provisionales o de emergencias, normalmente se emiten con el propósito de un solo viaje de retorno a Suecia. </w:t>
      </w:r>
      <w:r w:rsidR="00D56AE3" w:rsidRPr="00D56AE3">
        <w:rPr>
          <w:rFonts w:ascii="OrigGarmnd BT" w:hAnsi="OrigGarmnd BT"/>
          <w:sz w:val="20"/>
          <w:szCs w:val="20"/>
          <w:lang w:val="es-ES"/>
        </w:rPr>
        <w:t xml:space="preserve">El pasaporte está en formato A4 y se emite para un viaje específico que es inminente, con un corto período de validez para el viaje. El período de validez máximo para el pasaporte provisional es de 7 meses, que se aplica si viaja </w:t>
      </w:r>
      <w:proofErr w:type="spellStart"/>
      <w:r w:rsidR="00D56AE3" w:rsidRPr="00D56AE3">
        <w:rPr>
          <w:rFonts w:ascii="OrigGarmnd BT" w:hAnsi="OrigGarmnd BT"/>
          <w:sz w:val="20"/>
          <w:szCs w:val="20"/>
          <w:lang w:val="es-ES"/>
        </w:rPr>
        <w:t>a/a</w:t>
      </w:r>
      <w:proofErr w:type="spellEnd"/>
      <w:r w:rsidR="00D56AE3" w:rsidRPr="00D56AE3">
        <w:rPr>
          <w:rFonts w:ascii="OrigGarmnd BT" w:hAnsi="OrigGarmnd BT"/>
          <w:sz w:val="20"/>
          <w:szCs w:val="20"/>
          <w:lang w:val="es-ES"/>
        </w:rPr>
        <w:t xml:space="preserve"> través de países que requieren un mínimo de seis meses de validez en la entrada. </w:t>
      </w:r>
      <w:r w:rsidRPr="00D56AE3">
        <w:rPr>
          <w:rFonts w:ascii="OrigGarmnd BT" w:hAnsi="OrigGarmnd BT"/>
          <w:sz w:val="20"/>
          <w:szCs w:val="20"/>
          <w:lang w:val="es-ES"/>
        </w:rPr>
        <w:t>El pasaporte no tiene datos biométricos y no es legible en las máquinas.</w:t>
      </w:r>
    </w:p>
    <w:p w:rsidR="00D56AE3" w:rsidRPr="00D56AE3" w:rsidRDefault="00D56AE3" w:rsidP="00D56AE3">
      <w:pPr>
        <w:pStyle w:val="Brdtext1"/>
        <w:ind w:right="-57"/>
        <w:rPr>
          <w:rFonts w:ascii="OrigGarmnd BT" w:hAnsi="OrigGarmnd BT"/>
          <w:sz w:val="20"/>
          <w:szCs w:val="20"/>
          <w:lang w:val="es-ES"/>
        </w:rPr>
      </w:pPr>
    </w:p>
    <w:p w:rsidR="00B013B6" w:rsidRPr="00D56AE3" w:rsidRDefault="006D1655" w:rsidP="00D56AE3">
      <w:pPr>
        <w:pStyle w:val="Brdtext1"/>
        <w:ind w:right="-57"/>
        <w:rPr>
          <w:rFonts w:ascii="OrigGarmnd BT" w:hAnsi="OrigGarmnd BT"/>
          <w:sz w:val="20"/>
          <w:szCs w:val="20"/>
          <w:lang w:val="es-ES"/>
        </w:rPr>
      </w:pPr>
      <w:r w:rsidRPr="00D56AE3">
        <w:rPr>
          <w:rFonts w:ascii="OrigGarmnd BT" w:hAnsi="OrigGarmnd BT"/>
          <w:sz w:val="20"/>
          <w:szCs w:val="20"/>
          <w:lang w:val="es-ES"/>
        </w:rPr>
        <w:t xml:space="preserve">• Los pasaportes provisionales </w:t>
      </w:r>
      <w:r w:rsidR="00B013B6" w:rsidRPr="00D56AE3">
        <w:rPr>
          <w:rFonts w:ascii="OrigGarmnd BT" w:hAnsi="OrigGarmnd BT"/>
          <w:sz w:val="20"/>
          <w:szCs w:val="20"/>
          <w:lang w:val="es-ES"/>
        </w:rPr>
        <w:t xml:space="preserve">no </w:t>
      </w:r>
      <w:r w:rsidRPr="00D56AE3">
        <w:rPr>
          <w:rFonts w:ascii="OrigGarmnd BT" w:hAnsi="OrigGarmnd BT"/>
          <w:sz w:val="20"/>
          <w:szCs w:val="20"/>
          <w:lang w:val="es-ES"/>
        </w:rPr>
        <w:t xml:space="preserve">son para </w:t>
      </w:r>
      <w:r w:rsidR="00B013B6" w:rsidRPr="00D56AE3">
        <w:rPr>
          <w:rFonts w:ascii="OrigGarmnd BT" w:hAnsi="OrigGarmnd BT"/>
          <w:sz w:val="20"/>
          <w:szCs w:val="20"/>
          <w:lang w:val="es-ES"/>
        </w:rPr>
        <w:t>poder seguir viajando sin limitaciones, y puede ser difícil viajar con un pasaporte provisional sueco A4 a otros países. Varios países no lo aceptan para la entrada y es responsabilidad del viajero consultar con las autoridades locales del país donde viaja, si estos son válidos para ingresar al país y continuar el viaje.</w:t>
      </w:r>
    </w:p>
    <w:p w:rsidR="006D1655" w:rsidRPr="00D56AE3" w:rsidRDefault="006D1655" w:rsidP="00D56AE3">
      <w:pPr>
        <w:pStyle w:val="Brdtext1"/>
        <w:ind w:right="-57"/>
        <w:rPr>
          <w:rFonts w:ascii="OrigGarmnd BT" w:hAnsi="OrigGarmnd BT"/>
          <w:sz w:val="20"/>
          <w:szCs w:val="20"/>
          <w:lang w:val="es-ES"/>
        </w:rPr>
      </w:pPr>
    </w:p>
    <w:p w:rsidR="006D1655" w:rsidRPr="00D56AE3" w:rsidRDefault="006D1655" w:rsidP="00D56AE3">
      <w:pPr>
        <w:pStyle w:val="Brdtext1"/>
        <w:ind w:right="-57"/>
        <w:rPr>
          <w:rFonts w:ascii="OrigGarmnd BT" w:hAnsi="OrigGarmnd BT"/>
          <w:sz w:val="20"/>
          <w:szCs w:val="20"/>
          <w:lang w:val="es-ES"/>
        </w:rPr>
      </w:pPr>
      <w:r w:rsidRPr="00D56AE3">
        <w:rPr>
          <w:rFonts w:ascii="OrigGarmnd BT" w:hAnsi="OrigGarmnd BT"/>
          <w:sz w:val="20"/>
          <w:szCs w:val="20"/>
          <w:lang w:val="es-ES"/>
        </w:rPr>
        <w:t xml:space="preserve">• La Embajada de Suecia y el Ministerio de Asuntos Exteriores no son responsables de las normas de entrada de otros países, ni de los requisitos de visa que puedan exigir las mismas. </w:t>
      </w:r>
    </w:p>
    <w:p w:rsidR="00B013B6" w:rsidRPr="00D56AE3" w:rsidRDefault="00B013B6" w:rsidP="00D56AE3">
      <w:pPr>
        <w:pStyle w:val="Brdtext1"/>
        <w:ind w:right="-57"/>
        <w:rPr>
          <w:rFonts w:ascii="OrigGarmnd BT" w:hAnsi="OrigGarmnd BT"/>
          <w:sz w:val="20"/>
          <w:szCs w:val="20"/>
          <w:lang w:val="es-ES"/>
        </w:rPr>
      </w:pPr>
    </w:p>
    <w:p w:rsidR="006D1655" w:rsidRPr="00D56AE3" w:rsidRDefault="006D1655" w:rsidP="00D56AE3">
      <w:pPr>
        <w:pStyle w:val="Brdtext1"/>
        <w:ind w:right="-57"/>
        <w:rPr>
          <w:rFonts w:ascii="OrigGarmnd BT" w:hAnsi="OrigGarmnd BT"/>
          <w:sz w:val="20"/>
          <w:szCs w:val="20"/>
          <w:lang w:val="es-ES"/>
        </w:rPr>
      </w:pPr>
      <w:r w:rsidRPr="00D56AE3">
        <w:rPr>
          <w:rFonts w:ascii="OrigGarmnd BT" w:hAnsi="OrigGarmnd BT"/>
          <w:sz w:val="20"/>
          <w:szCs w:val="20"/>
          <w:lang w:val="es-ES"/>
        </w:rPr>
        <w:t>• Es responsabilidad del viajero hacer todas las averiguaciones y verificar con todos los países donde cruzara frontera, si se puede ingresar con este tipo de pasaporte provisional y sin datos biométricos en formato A4. La forma más fácil de obtener esta información es poniéndose en contacto con la embajada respectiva de manera personal. Tenga en cuenta que las reglas de entrada y salida en frontera se pueden cambiar a corto plazo.</w:t>
      </w:r>
      <w:r w:rsidR="001D1FA7" w:rsidRPr="00D56AE3">
        <w:rPr>
          <w:rFonts w:ascii="OrigGarmnd BT" w:hAnsi="OrigGarmnd BT"/>
          <w:sz w:val="20"/>
          <w:szCs w:val="20"/>
          <w:lang w:val="es-ES"/>
        </w:rPr>
        <w:t xml:space="preserve"> Tenga en cuenta que existen dos tipos diferentes de pasaportes provisionales en Suecia; y el tipo emitido por la embajada no tiene datos biométricos. Menos países aceptan este tipo de pasaporte provisional, por lo que es importante informarle sobre qué pasaporte desea ingresar para que las autoridades extranjeras puedan dar una respuesta correcta. También necesita informar/preguntar si tienes la intención de viajar al país en tránsito o si desea viajar hacia el interior.</w:t>
      </w:r>
    </w:p>
    <w:p w:rsidR="006D1655" w:rsidRPr="00D56AE3" w:rsidRDefault="006D1655" w:rsidP="00D56AE3">
      <w:pPr>
        <w:pStyle w:val="Brdtext1"/>
        <w:ind w:right="-57"/>
        <w:rPr>
          <w:rFonts w:ascii="OrigGarmnd BT" w:hAnsi="OrigGarmnd BT"/>
          <w:sz w:val="20"/>
          <w:szCs w:val="20"/>
          <w:lang w:val="es-ES"/>
        </w:rPr>
      </w:pPr>
    </w:p>
    <w:p w:rsidR="00D74A78" w:rsidRPr="00D56AE3" w:rsidRDefault="006D1655" w:rsidP="00D56AE3">
      <w:pPr>
        <w:pStyle w:val="Brdtext1"/>
        <w:ind w:right="-57"/>
        <w:rPr>
          <w:rFonts w:ascii="OrigGarmnd BT" w:hAnsi="OrigGarmnd BT"/>
          <w:sz w:val="20"/>
          <w:szCs w:val="20"/>
          <w:lang w:val="es-ES"/>
        </w:rPr>
      </w:pPr>
      <w:r w:rsidRPr="00D56AE3">
        <w:rPr>
          <w:rFonts w:ascii="OrigGarmnd BT" w:hAnsi="OrigGarmnd BT"/>
          <w:sz w:val="20"/>
          <w:szCs w:val="20"/>
          <w:lang w:val="es-ES"/>
        </w:rPr>
        <w:t>• Si el viajero tiene intención de seguir viaje por un tiempo más antes de retornar a Suecia, es importante que el viajero trate de viajar con los pasaportes provisionales a la embajada sueca más cercana que emite los pasaportes ordinarios, como Bogotá, Santiago de Chile, Buenos Aires, Brasilla, y así poder continuar con su viaje sin mayores inconvenientes.</w:t>
      </w:r>
    </w:p>
    <w:p w:rsidR="00B013B6" w:rsidRPr="00D56AE3" w:rsidRDefault="00B013B6" w:rsidP="00D56AE3">
      <w:pPr>
        <w:pStyle w:val="UDrubrik"/>
        <w:pBdr>
          <w:bottom w:val="single" w:sz="6" w:space="1" w:color="auto"/>
        </w:pBdr>
        <w:ind w:right="-57"/>
        <w:rPr>
          <w:rFonts w:ascii="Arial" w:hAnsi="Arial"/>
          <w:sz w:val="20"/>
          <w:szCs w:val="20"/>
          <w:lang w:val="es-ES"/>
        </w:rPr>
      </w:pPr>
    </w:p>
    <w:p w:rsidR="006D1655" w:rsidRPr="00D56AE3" w:rsidRDefault="006D1655" w:rsidP="00D56AE3">
      <w:pPr>
        <w:pStyle w:val="UDrubrik"/>
        <w:pBdr>
          <w:bottom w:val="single" w:sz="6" w:space="1" w:color="auto"/>
        </w:pBdr>
        <w:ind w:right="-57"/>
        <w:rPr>
          <w:rFonts w:ascii="Arial" w:hAnsi="Arial"/>
          <w:sz w:val="20"/>
          <w:szCs w:val="20"/>
        </w:rPr>
      </w:pPr>
      <w:r w:rsidRPr="00D56AE3">
        <w:rPr>
          <w:rFonts w:ascii="Arial" w:hAnsi="Arial"/>
          <w:sz w:val="20"/>
          <w:szCs w:val="20"/>
        </w:rPr>
        <w:lastRenderedPageBreak/>
        <w:t>Information om provisoriskt pass utfört vid Sveriges ambassad i La Paz</w:t>
      </w:r>
    </w:p>
    <w:p w:rsidR="006D1655" w:rsidRPr="00D56AE3" w:rsidRDefault="006D1655" w:rsidP="00D56AE3">
      <w:pPr>
        <w:pStyle w:val="Brdtext1"/>
        <w:ind w:right="-57"/>
        <w:rPr>
          <w:rFonts w:ascii="OrigGarmnd BT" w:hAnsi="OrigGarmnd BT"/>
          <w:sz w:val="20"/>
          <w:szCs w:val="20"/>
        </w:rPr>
      </w:pPr>
    </w:p>
    <w:p w:rsidR="00C7555C" w:rsidRPr="005E209F" w:rsidRDefault="00D74A78" w:rsidP="00D56AE3">
      <w:pPr>
        <w:pStyle w:val="Brdtext1"/>
        <w:numPr>
          <w:ilvl w:val="0"/>
          <w:numId w:val="2"/>
        </w:numPr>
        <w:ind w:left="0" w:right="-57"/>
        <w:rPr>
          <w:rFonts w:ascii="OrigGarmnd BT" w:hAnsi="OrigGarmnd BT"/>
          <w:sz w:val="20"/>
          <w:szCs w:val="20"/>
        </w:rPr>
      </w:pPr>
      <w:r w:rsidRPr="00D56AE3">
        <w:rPr>
          <w:rFonts w:ascii="OrigGarmnd BT" w:hAnsi="OrigGarmnd BT"/>
          <w:sz w:val="20"/>
          <w:szCs w:val="20"/>
        </w:rPr>
        <w:t xml:space="preserve">Provisoriskt pass utfärdas normalt </w:t>
      </w:r>
      <w:r w:rsidR="007D2604" w:rsidRPr="00D56AE3">
        <w:rPr>
          <w:rFonts w:ascii="OrigGarmnd BT" w:hAnsi="OrigGarmnd BT"/>
          <w:sz w:val="20"/>
          <w:szCs w:val="20"/>
        </w:rPr>
        <w:t xml:space="preserve">för syftet </w:t>
      </w:r>
      <w:r w:rsidR="007D2604" w:rsidRPr="005E209F">
        <w:rPr>
          <w:rFonts w:ascii="OrigGarmnd BT" w:hAnsi="OrigGarmnd BT"/>
          <w:sz w:val="20"/>
          <w:szCs w:val="20"/>
        </w:rPr>
        <w:t xml:space="preserve">en </w:t>
      </w:r>
      <w:r w:rsidRPr="005E209F">
        <w:rPr>
          <w:rFonts w:ascii="OrigGarmnd BT" w:hAnsi="OrigGarmnd BT"/>
          <w:sz w:val="20"/>
          <w:szCs w:val="20"/>
        </w:rPr>
        <w:t>enkel resa</w:t>
      </w:r>
      <w:r w:rsidR="006D1655" w:rsidRPr="005E209F">
        <w:rPr>
          <w:rFonts w:ascii="OrigGarmnd BT" w:hAnsi="OrigGarmnd BT"/>
          <w:sz w:val="20"/>
          <w:szCs w:val="20"/>
        </w:rPr>
        <w:t xml:space="preserve"> till Sverige</w:t>
      </w:r>
      <w:r w:rsidRPr="005E209F">
        <w:rPr>
          <w:rFonts w:ascii="OrigGarmnd BT" w:hAnsi="OrigGarmnd BT"/>
          <w:sz w:val="20"/>
          <w:szCs w:val="20"/>
        </w:rPr>
        <w:t xml:space="preserve">. </w:t>
      </w:r>
      <w:r w:rsidR="007D2604" w:rsidRPr="005E209F">
        <w:rPr>
          <w:rFonts w:ascii="OrigGarmnd BT" w:hAnsi="OrigGarmnd BT"/>
          <w:sz w:val="20"/>
          <w:szCs w:val="20"/>
        </w:rPr>
        <w:t xml:space="preserve">Passet är i A4-format och utfärdas för en specifik resa som är nära </w:t>
      </w:r>
      <w:r w:rsidR="00D56AE3" w:rsidRPr="005E209F">
        <w:rPr>
          <w:rFonts w:ascii="OrigGarmnd BT" w:hAnsi="OrigGarmnd BT"/>
          <w:sz w:val="20"/>
          <w:szCs w:val="20"/>
        </w:rPr>
        <w:t>förestående, med en kort giltighetstid för resan. Max</w:t>
      </w:r>
      <w:r w:rsidR="00D56AE3" w:rsidRPr="005E209F">
        <w:rPr>
          <w:rFonts w:ascii="OrigGarmnd BT" w:hAnsi="OrigGarmnd BT"/>
          <w:sz w:val="20"/>
          <w:szCs w:val="20"/>
        </w:rPr>
        <w:t>imal</w:t>
      </w:r>
      <w:r w:rsidR="00D56AE3" w:rsidRPr="005E209F">
        <w:rPr>
          <w:rFonts w:ascii="OrigGarmnd BT" w:hAnsi="OrigGarmnd BT"/>
          <w:sz w:val="20"/>
          <w:szCs w:val="20"/>
        </w:rPr>
        <w:t xml:space="preserve"> giltighetstid för det provisoriska passet är 7 månader, som gäller om man ska resa till/via land som</w:t>
      </w:r>
      <w:r w:rsidR="00D56AE3" w:rsidRPr="005E209F">
        <w:rPr>
          <w:rFonts w:ascii="OrigGarmnd BT" w:hAnsi="OrigGarmnd BT"/>
          <w:sz w:val="20"/>
          <w:szCs w:val="20"/>
        </w:rPr>
        <w:t xml:space="preserve"> </w:t>
      </w:r>
      <w:r w:rsidR="00D56AE3" w:rsidRPr="005E209F">
        <w:rPr>
          <w:rFonts w:ascii="OrigGarmnd BT" w:hAnsi="OrigGarmnd BT"/>
          <w:sz w:val="20"/>
          <w:szCs w:val="20"/>
        </w:rPr>
        <w:t>kräver minst sex månaders giltighetstid vid inresa.</w:t>
      </w:r>
      <w:r w:rsidR="005E209F">
        <w:rPr>
          <w:rFonts w:ascii="OrigGarmnd BT" w:hAnsi="OrigGarmnd BT"/>
          <w:sz w:val="20"/>
          <w:szCs w:val="20"/>
        </w:rPr>
        <w:t xml:space="preserve"> </w:t>
      </w:r>
      <w:r w:rsidR="007D2604" w:rsidRPr="005E209F">
        <w:rPr>
          <w:rFonts w:ascii="OrigGarmnd BT" w:hAnsi="OrigGarmnd BT"/>
          <w:sz w:val="20"/>
          <w:szCs w:val="20"/>
        </w:rPr>
        <w:t>Passet har inte biome</w:t>
      </w:r>
      <w:r w:rsidR="00C7555C" w:rsidRPr="005E209F">
        <w:rPr>
          <w:rFonts w:ascii="OrigGarmnd BT" w:hAnsi="OrigGarmnd BT"/>
          <w:sz w:val="20"/>
          <w:szCs w:val="20"/>
        </w:rPr>
        <w:t>triska uppgi</w:t>
      </w:r>
      <w:r w:rsidR="00D56AE3" w:rsidRPr="005E209F">
        <w:rPr>
          <w:rFonts w:ascii="OrigGarmnd BT" w:hAnsi="OrigGarmnd BT"/>
          <w:sz w:val="20"/>
          <w:szCs w:val="20"/>
        </w:rPr>
        <w:t>fter och är inte maskinläsbart.</w:t>
      </w:r>
    </w:p>
    <w:p w:rsidR="00D56AE3" w:rsidRPr="00D56AE3" w:rsidRDefault="00D56AE3" w:rsidP="00D56AE3">
      <w:pPr>
        <w:pStyle w:val="Brdtext1"/>
        <w:ind w:right="-57"/>
        <w:rPr>
          <w:rFonts w:ascii="OrigGarmnd BT" w:hAnsi="OrigGarmnd BT"/>
          <w:sz w:val="20"/>
          <w:szCs w:val="20"/>
        </w:rPr>
      </w:pPr>
    </w:p>
    <w:p w:rsidR="007D2604" w:rsidRPr="00D56AE3" w:rsidRDefault="007D2604" w:rsidP="00D56AE3">
      <w:pPr>
        <w:pStyle w:val="Brdtext1"/>
        <w:numPr>
          <w:ilvl w:val="0"/>
          <w:numId w:val="1"/>
        </w:numPr>
        <w:ind w:left="0" w:right="-57"/>
        <w:rPr>
          <w:rFonts w:ascii="OrigGarmnd BT" w:hAnsi="OrigGarmnd BT"/>
          <w:sz w:val="20"/>
          <w:szCs w:val="20"/>
        </w:rPr>
      </w:pPr>
      <w:r w:rsidRPr="00D56AE3">
        <w:rPr>
          <w:rFonts w:ascii="OrigGarmnd BT" w:hAnsi="OrigGarmnd BT"/>
          <w:sz w:val="20"/>
          <w:szCs w:val="20"/>
        </w:rPr>
        <w:t xml:space="preserve">Provisoriskt pass </w:t>
      </w:r>
      <w:r w:rsidR="00D56AE3" w:rsidRPr="00D56AE3">
        <w:rPr>
          <w:rFonts w:ascii="OrigGarmnd BT" w:hAnsi="OrigGarmnd BT"/>
          <w:sz w:val="20"/>
          <w:szCs w:val="20"/>
        </w:rPr>
        <w:t xml:space="preserve">är </w:t>
      </w:r>
      <w:r w:rsidRPr="00D56AE3">
        <w:rPr>
          <w:rFonts w:ascii="OrigGarmnd BT" w:hAnsi="OrigGarmnd BT"/>
          <w:sz w:val="20"/>
          <w:szCs w:val="20"/>
        </w:rPr>
        <w:t xml:space="preserve">inte till för rundresor och det </w:t>
      </w:r>
      <w:r w:rsidR="00AB0422" w:rsidRPr="00D56AE3">
        <w:rPr>
          <w:rFonts w:ascii="OrigGarmnd BT" w:hAnsi="OrigGarmnd BT"/>
          <w:sz w:val="20"/>
          <w:szCs w:val="20"/>
        </w:rPr>
        <w:t xml:space="preserve">kan </w:t>
      </w:r>
      <w:r w:rsidRPr="00D56AE3">
        <w:rPr>
          <w:rFonts w:ascii="OrigGarmnd BT" w:hAnsi="OrigGarmnd BT"/>
          <w:sz w:val="20"/>
          <w:szCs w:val="20"/>
        </w:rPr>
        <w:t>innebär</w:t>
      </w:r>
      <w:r w:rsidR="00AB0422" w:rsidRPr="00D56AE3">
        <w:rPr>
          <w:rFonts w:ascii="OrigGarmnd BT" w:hAnsi="OrigGarmnd BT"/>
          <w:sz w:val="20"/>
          <w:szCs w:val="20"/>
        </w:rPr>
        <w:t>a</w:t>
      </w:r>
      <w:r w:rsidRPr="00D56AE3">
        <w:rPr>
          <w:rFonts w:ascii="OrigGarmnd BT" w:hAnsi="OrigGarmnd BT"/>
          <w:sz w:val="20"/>
          <w:szCs w:val="20"/>
        </w:rPr>
        <w:t xml:space="preserve"> s</w:t>
      </w:r>
      <w:bookmarkStart w:id="22" w:name="_GoBack"/>
      <w:bookmarkEnd w:id="22"/>
      <w:r w:rsidRPr="00D56AE3">
        <w:rPr>
          <w:rFonts w:ascii="OrigGarmnd BT" w:hAnsi="OrigGarmnd BT"/>
          <w:sz w:val="20"/>
          <w:szCs w:val="20"/>
        </w:rPr>
        <w:t xml:space="preserve">vårigheter att resa runt på ett svenskt A4 pass. </w:t>
      </w:r>
      <w:r w:rsidR="00AB0422" w:rsidRPr="00D56AE3">
        <w:rPr>
          <w:rFonts w:ascii="OrigGarmnd BT" w:hAnsi="OrigGarmnd BT"/>
          <w:sz w:val="20"/>
          <w:szCs w:val="20"/>
        </w:rPr>
        <w:t>Flera</w:t>
      </w:r>
      <w:r w:rsidRPr="00D56AE3">
        <w:rPr>
          <w:rFonts w:ascii="OrigGarmnd BT" w:hAnsi="OrigGarmnd BT"/>
          <w:sz w:val="20"/>
          <w:szCs w:val="20"/>
        </w:rPr>
        <w:t xml:space="preserve"> länder accepterar det inte för inresa</w:t>
      </w:r>
      <w:r w:rsidR="00A87F77" w:rsidRPr="00D56AE3">
        <w:rPr>
          <w:rFonts w:ascii="OrigGarmnd BT" w:hAnsi="OrigGarmnd BT"/>
          <w:sz w:val="20"/>
          <w:szCs w:val="20"/>
        </w:rPr>
        <w:t xml:space="preserve"> och det är den resandes ansvar att kontrollera med de lokala myndigheterna i det land där han/hon reser, om dessa pass är giltiga för att komma in i landet och för att fortsätta resan</w:t>
      </w:r>
      <w:r w:rsidRPr="00D56AE3">
        <w:rPr>
          <w:rFonts w:ascii="OrigGarmnd BT" w:hAnsi="OrigGarmnd BT"/>
          <w:sz w:val="20"/>
          <w:szCs w:val="20"/>
        </w:rPr>
        <w:t xml:space="preserve">.  </w:t>
      </w:r>
    </w:p>
    <w:p w:rsidR="007D2604" w:rsidRPr="00D56AE3" w:rsidRDefault="007D2604" w:rsidP="00D56AE3">
      <w:pPr>
        <w:pStyle w:val="Brdtext1"/>
        <w:ind w:right="-57"/>
        <w:rPr>
          <w:rFonts w:ascii="OrigGarmnd BT" w:hAnsi="OrigGarmnd BT"/>
          <w:sz w:val="20"/>
          <w:szCs w:val="20"/>
        </w:rPr>
      </w:pPr>
    </w:p>
    <w:p w:rsidR="008338DD" w:rsidRPr="00D56AE3" w:rsidRDefault="008338DD" w:rsidP="00D56AE3">
      <w:pPr>
        <w:pStyle w:val="Brdtext1"/>
        <w:numPr>
          <w:ilvl w:val="0"/>
          <w:numId w:val="1"/>
        </w:numPr>
        <w:ind w:left="0" w:right="-57"/>
        <w:rPr>
          <w:rFonts w:ascii="OrigGarmnd BT" w:hAnsi="OrigGarmnd BT"/>
          <w:sz w:val="20"/>
          <w:szCs w:val="20"/>
        </w:rPr>
      </w:pPr>
      <w:r w:rsidRPr="00D56AE3">
        <w:rPr>
          <w:rFonts w:ascii="OrigGarmnd BT" w:hAnsi="OrigGarmnd BT"/>
          <w:sz w:val="20"/>
          <w:szCs w:val="20"/>
        </w:rPr>
        <w:t xml:space="preserve">Svenska ambassaden och Utrikesdepartementet ansvarar inte för andra länders inresebestämmelser eller eventuella visumkrav. </w:t>
      </w:r>
    </w:p>
    <w:p w:rsidR="008338DD" w:rsidRPr="00D56AE3" w:rsidRDefault="008338DD" w:rsidP="00D56AE3">
      <w:pPr>
        <w:pStyle w:val="ListParagraph"/>
        <w:ind w:left="0" w:right="-57"/>
        <w:rPr>
          <w:rFonts w:ascii="OrigGarmnd BT" w:hAnsi="OrigGarmnd BT"/>
        </w:rPr>
      </w:pPr>
    </w:p>
    <w:p w:rsidR="007D2604" w:rsidRPr="00D56AE3" w:rsidRDefault="007D2604" w:rsidP="00D56AE3">
      <w:pPr>
        <w:pStyle w:val="Brdtext1"/>
        <w:numPr>
          <w:ilvl w:val="0"/>
          <w:numId w:val="1"/>
        </w:numPr>
        <w:ind w:left="0" w:right="-57"/>
        <w:rPr>
          <w:rFonts w:ascii="OrigGarmnd BT" w:hAnsi="OrigGarmnd BT"/>
          <w:sz w:val="20"/>
          <w:szCs w:val="20"/>
        </w:rPr>
      </w:pPr>
      <w:r w:rsidRPr="00D56AE3">
        <w:rPr>
          <w:rFonts w:ascii="OrigGarmnd BT" w:hAnsi="OrigGarmnd BT"/>
          <w:sz w:val="20"/>
          <w:szCs w:val="20"/>
        </w:rPr>
        <w:t xml:space="preserve">Det är resenären själv som har ansvar att </w:t>
      </w:r>
      <w:r w:rsidR="00710D18" w:rsidRPr="00D56AE3">
        <w:rPr>
          <w:rFonts w:ascii="OrigGarmnd BT" w:hAnsi="OrigGarmnd BT"/>
          <w:sz w:val="20"/>
          <w:szCs w:val="20"/>
        </w:rPr>
        <w:t xml:space="preserve">kontrollera </w:t>
      </w:r>
      <w:r w:rsidRPr="00D56AE3">
        <w:rPr>
          <w:rFonts w:ascii="OrigGarmnd BT" w:hAnsi="OrigGarmnd BT"/>
          <w:sz w:val="20"/>
          <w:szCs w:val="20"/>
        </w:rPr>
        <w:t>om det går att resa in i det land/han hon önskar med provisoriskt pass</w:t>
      </w:r>
      <w:r w:rsidR="00C7555C" w:rsidRPr="00D56AE3">
        <w:rPr>
          <w:rFonts w:ascii="OrigGarmnd BT" w:hAnsi="OrigGarmnd BT"/>
          <w:sz w:val="20"/>
          <w:szCs w:val="20"/>
        </w:rPr>
        <w:t xml:space="preserve"> utan biometri i A4-format</w:t>
      </w:r>
      <w:r w:rsidRPr="00D56AE3">
        <w:rPr>
          <w:rFonts w:ascii="OrigGarmnd BT" w:hAnsi="OrigGarmnd BT"/>
          <w:sz w:val="20"/>
          <w:szCs w:val="20"/>
        </w:rPr>
        <w:t xml:space="preserve">. Resenären måste </w:t>
      </w:r>
      <w:r w:rsidR="00C7555C" w:rsidRPr="00D56AE3">
        <w:rPr>
          <w:rFonts w:ascii="OrigGarmnd BT" w:hAnsi="OrigGarmnd BT"/>
          <w:sz w:val="20"/>
          <w:szCs w:val="20"/>
        </w:rPr>
        <w:t>också kontrollera detta med de länder som ska passeras under resan. Uppgifterna får resenären lättast genom att kontakta respektive ambassad.</w:t>
      </w:r>
      <w:r w:rsidR="001D1FA7" w:rsidRPr="00D56AE3">
        <w:rPr>
          <w:rFonts w:ascii="OrigGarmnd BT" w:hAnsi="OrigGarmnd BT"/>
          <w:sz w:val="20"/>
          <w:szCs w:val="20"/>
        </w:rPr>
        <w:t xml:space="preserve"> Tänk på att in- och utreseregler kan ändras med kort varsel. Tänk på att d</w:t>
      </w:r>
      <w:r w:rsidR="00854CCD" w:rsidRPr="00D56AE3">
        <w:rPr>
          <w:rFonts w:ascii="OrigGarmnd BT" w:hAnsi="OrigGarmnd BT"/>
          <w:sz w:val="20"/>
          <w:szCs w:val="20"/>
        </w:rPr>
        <w:t>et finns två olika typer av</w:t>
      </w:r>
      <w:r w:rsidR="00854CCD" w:rsidRPr="00D56AE3">
        <w:rPr>
          <w:sz w:val="20"/>
          <w:szCs w:val="20"/>
        </w:rPr>
        <w:t xml:space="preserve"> </w:t>
      </w:r>
      <w:r w:rsidR="00854CCD" w:rsidRPr="00D56AE3">
        <w:rPr>
          <w:rFonts w:ascii="OrigGarmnd BT" w:hAnsi="OrigGarmnd BT"/>
          <w:sz w:val="20"/>
          <w:szCs w:val="20"/>
        </w:rPr>
        <w:t>provisoriska pass i Sverige; och den typ</w:t>
      </w:r>
      <w:r w:rsidR="00B013B6" w:rsidRPr="00D56AE3">
        <w:rPr>
          <w:rFonts w:ascii="OrigGarmnd BT" w:hAnsi="OrigGarmnd BT"/>
          <w:sz w:val="20"/>
          <w:szCs w:val="20"/>
        </w:rPr>
        <w:t xml:space="preserve"> </w:t>
      </w:r>
      <w:r w:rsidR="00854CCD" w:rsidRPr="00D56AE3">
        <w:rPr>
          <w:rFonts w:ascii="OrigGarmnd BT" w:hAnsi="OrigGarmnd BT"/>
          <w:sz w:val="20"/>
          <w:szCs w:val="20"/>
        </w:rPr>
        <w:t>som ambassaden utfärdar har inte biometriska uppgifter. Färre länder accepterar denna typ av provisoriskt pass</w:t>
      </w:r>
      <w:r w:rsidR="001D1FA7" w:rsidRPr="00D56AE3">
        <w:rPr>
          <w:rFonts w:ascii="OrigGarmnd BT" w:hAnsi="OrigGarmnd BT"/>
          <w:sz w:val="20"/>
          <w:szCs w:val="20"/>
        </w:rPr>
        <w:t>, så det är viktigt att informera om vilket pass du avser att resa in på så att de utländska myndigheterna kan ge korrekt svar. Du måste också informera/fråga om du tänkt resa till landet i transit eller om du önskar resa in i landet</w:t>
      </w:r>
      <w:r w:rsidR="00854CCD" w:rsidRPr="00D56AE3">
        <w:rPr>
          <w:rFonts w:ascii="OrigGarmnd BT" w:hAnsi="OrigGarmnd BT"/>
          <w:sz w:val="20"/>
          <w:szCs w:val="20"/>
        </w:rPr>
        <w:t xml:space="preserve">. </w:t>
      </w:r>
    </w:p>
    <w:p w:rsidR="00C7555C" w:rsidRPr="00D56AE3" w:rsidRDefault="00C7555C" w:rsidP="00D56AE3">
      <w:pPr>
        <w:pStyle w:val="Brdtext1"/>
        <w:ind w:right="-57"/>
        <w:rPr>
          <w:rFonts w:ascii="OrigGarmnd BT" w:hAnsi="OrigGarmnd BT"/>
          <w:sz w:val="20"/>
          <w:szCs w:val="20"/>
        </w:rPr>
      </w:pPr>
    </w:p>
    <w:p w:rsidR="00D74A78" w:rsidRPr="00D56AE3" w:rsidRDefault="00850819" w:rsidP="00D56AE3">
      <w:pPr>
        <w:pStyle w:val="Brdtext1"/>
        <w:numPr>
          <w:ilvl w:val="0"/>
          <w:numId w:val="1"/>
        </w:numPr>
        <w:ind w:left="0"/>
        <w:rPr>
          <w:rFonts w:ascii="OrigGarmnd BT" w:hAnsi="OrigGarmnd BT"/>
          <w:sz w:val="20"/>
          <w:szCs w:val="20"/>
        </w:rPr>
      </w:pPr>
      <w:r w:rsidRPr="00D56AE3">
        <w:rPr>
          <w:rFonts w:ascii="OrigGarmnd BT" w:hAnsi="OrigGarmnd BT"/>
          <w:sz w:val="20"/>
          <w:szCs w:val="20"/>
        </w:rPr>
        <w:t xml:space="preserve">Om resenären avser att fortsätta att resa ytterligare en tid innan </w:t>
      </w:r>
      <w:r w:rsidR="00A87F77" w:rsidRPr="00D56AE3">
        <w:rPr>
          <w:rFonts w:ascii="OrigGarmnd BT" w:hAnsi="OrigGarmnd BT"/>
          <w:sz w:val="20"/>
          <w:szCs w:val="20"/>
        </w:rPr>
        <w:t>återvändande</w:t>
      </w:r>
      <w:r w:rsidRPr="00D56AE3">
        <w:rPr>
          <w:rFonts w:ascii="OrigGarmnd BT" w:hAnsi="OrigGarmnd BT"/>
          <w:sz w:val="20"/>
          <w:szCs w:val="20"/>
        </w:rPr>
        <w:t xml:space="preserve"> till Sverige rekommenderas resenären att </w:t>
      </w:r>
      <w:r w:rsidR="00A87F77" w:rsidRPr="00D56AE3">
        <w:rPr>
          <w:rFonts w:ascii="OrigGarmnd BT" w:hAnsi="OrigGarmnd BT"/>
          <w:sz w:val="20"/>
          <w:szCs w:val="20"/>
        </w:rPr>
        <w:t xml:space="preserve">ansöka om ett ordinarie pass för att undvika eventuella inreseproblem. Resenären kan då </w:t>
      </w:r>
      <w:r w:rsidRPr="00D56AE3">
        <w:rPr>
          <w:rFonts w:ascii="OrigGarmnd BT" w:hAnsi="OrigGarmnd BT"/>
          <w:sz w:val="20"/>
          <w:szCs w:val="20"/>
        </w:rPr>
        <w:t xml:space="preserve">resa med </w:t>
      </w:r>
      <w:r w:rsidR="00A87F77" w:rsidRPr="00D56AE3">
        <w:rPr>
          <w:rFonts w:ascii="OrigGarmnd BT" w:hAnsi="OrigGarmnd BT"/>
          <w:sz w:val="20"/>
          <w:szCs w:val="20"/>
        </w:rPr>
        <w:t>ett</w:t>
      </w:r>
      <w:r w:rsidRPr="00D56AE3">
        <w:rPr>
          <w:rFonts w:ascii="OrigGarmnd BT" w:hAnsi="OrigGarmnd BT"/>
          <w:sz w:val="20"/>
          <w:szCs w:val="20"/>
        </w:rPr>
        <w:t xml:space="preserve"> </w:t>
      </w:r>
      <w:r w:rsidR="009E4563" w:rsidRPr="00D56AE3">
        <w:rPr>
          <w:rFonts w:ascii="OrigGarmnd BT" w:hAnsi="OrigGarmnd BT"/>
          <w:sz w:val="20"/>
          <w:szCs w:val="20"/>
        </w:rPr>
        <w:t xml:space="preserve">provisoriskt </w:t>
      </w:r>
      <w:r w:rsidRPr="00D56AE3">
        <w:rPr>
          <w:rFonts w:ascii="OrigGarmnd BT" w:hAnsi="OrigGarmnd BT"/>
          <w:sz w:val="20"/>
          <w:szCs w:val="20"/>
        </w:rPr>
        <w:t xml:space="preserve">pass </w:t>
      </w:r>
      <w:r w:rsidR="00A87F77" w:rsidRPr="00D56AE3">
        <w:rPr>
          <w:rFonts w:ascii="OrigGarmnd BT" w:hAnsi="OrigGarmnd BT"/>
          <w:sz w:val="20"/>
          <w:szCs w:val="20"/>
        </w:rPr>
        <w:t>till närmaste svenska ambassad</w:t>
      </w:r>
      <w:r w:rsidRPr="00D56AE3">
        <w:rPr>
          <w:rFonts w:ascii="OrigGarmnd BT" w:hAnsi="OrigGarmnd BT"/>
          <w:sz w:val="20"/>
          <w:szCs w:val="20"/>
        </w:rPr>
        <w:t xml:space="preserve"> som utfärdar </w:t>
      </w:r>
      <w:r w:rsidR="00A87F77" w:rsidRPr="00D56AE3">
        <w:rPr>
          <w:rFonts w:ascii="OrigGarmnd BT" w:hAnsi="OrigGarmnd BT"/>
          <w:sz w:val="20"/>
          <w:szCs w:val="20"/>
        </w:rPr>
        <w:t>ordinarie</w:t>
      </w:r>
      <w:r w:rsidRPr="00D56AE3">
        <w:rPr>
          <w:rFonts w:ascii="OrigGarmnd BT" w:hAnsi="OrigGarmnd BT"/>
          <w:sz w:val="20"/>
          <w:szCs w:val="20"/>
        </w:rPr>
        <w:t xml:space="preserve"> pass, </w:t>
      </w:r>
      <w:r w:rsidR="00A87F77" w:rsidRPr="00D56AE3">
        <w:rPr>
          <w:rFonts w:ascii="OrigGarmnd BT" w:hAnsi="OrigGarmnd BT"/>
          <w:sz w:val="20"/>
          <w:szCs w:val="20"/>
        </w:rPr>
        <w:t>till exempel</w:t>
      </w:r>
      <w:r w:rsidR="009E4563" w:rsidRPr="00D56AE3">
        <w:rPr>
          <w:rFonts w:ascii="OrigGarmnd BT" w:hAnsi="OrigGarmnd BT"/>
          <w:sz w:val="20"/>
          <w:szCs w:val="20"/>
        </w:rPr>
        <w:t xml:space="preserve"> Bogota</w:t>
      </w:r>
      <w:r w:rsidRPr="00D56AE3">
        <w:rPr>
          <w:rFonts w:ascii="OrigGarmnd BT" w:hAnsi="OrigGarmnd BT"/>
          <w:sz w:val="20"/>
          <w:szCs w:val="20"/>
        </w:rPr>
        <w:t>, Santiago d</w:t>
      </w:r>
      <w:r w:rsidR="00A87F77" w:rsidRPr="00D56AE3">
        <w:rPr>
          <w:rFonts w:ascii="OrigGarmnd BT" w:hAnsi="OrigGarmnd BT"/>
          <w:sz w:val="20"/>
          <w:szCs w:val="20"/>
        </w:rPr>
        <w:t xml:space="preserve">e Chile, Buenos Aires eller </w:t>
      </w:r>
      <w:r w:rsidR="001D1FA7" w:rsidRPr="00D56AE3">
        <w:rPr>
          <w:rFonts w:ascii="OrigGarmnd BT" w:hAnsi="OrigGarmnd BT"/>
          <w:sz w:val="20"/>
          <w:szCs w:val="20"/>
        </w:rPr>
        <w:t>Brasilia</w:t>
      </w:r>
      <w:r w:rsidR="00A87F77" w:rsidRPr="00D56AE3">
        <w:rPr>
          <w:rFonts w:ascii="OrigGarmnd BT" w:hAnsi="OrigGarmnd BT"/>
          <w:sz w:val="20"/>
          <w:szCs w:val="20"/>
        </w:rPr>
        <w:t>.</w:t>
      </w:r>
    </w:p>
    <w:sectPr w:rsidR="00D74A78" w:rsidRPr="00D56AE3">
      <w:headerReference w:type="default" r:id="rId10"/>
      <w:footerReference w:type="default" r:id="rId11"/>
      <w:pgSz w:w="11907" w:h="16840" w:code="9"/>
      <w:pgMar w:top="2529" w:right="1797" w:bottom="1418" w:left="2835" w:header="851"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78" w:rsidRDefault="00D74A78">
      <w:r>
        <w:separator/>
      </w:r>
    </w:p>
  </w:endnote>
  <w:endnote w:type="continuationSeparator" w:id="0">
    <w:p w:rsidR="00D74A78" w:rsidRDefault="00D7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Bold">
    <w:panose1 w:val="00000600000000000000"/>
    <w:charset w:val="00"/>
    <w:family w:val="auto"/>
    <w:pitch w:val="variable"/>
    <w:sig w:usb0="00000003" w:usb1="00000000" w:usb2="00000000" w:usb3="00000000" w:csb0="00000001" w:csb1="00000000"/>
  </w:font>
  <w:font w:name="TradeGoth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rigGarmnd BT">
    <w:panose1 w:val="02020602050306020403"/>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11" w:rsidRDefault="00081211">
    <w:pPr>
      <w:pStyle w:val="Footer"/>
      <w:spacing w:line="160" w:lineRule="exact"/>
      <w:rPr>
        <w:rFonts w:ascii="TradeGothic" w:hAnsi="TradeGothic"/>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78" w:rsidRDefault="00D74A78">
      <w:r>
        <w:separator/>
      </w:r>
    </w:p>
  </w:footnote>
  <w:footnote w:type="continuationSeparator" w:id="0">
    <w:p w:rsidR="00D74A78" w:rsidRDefault="00D74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11" w:rsidRDefault="00D74A78">
    <w:pPr>
      <w:pStyle w:val="Header"/>
      <w:tabs>
        <w:tab w:val="clear" w:pos="4320"/>
        <w:tab w:val="clear" w:pos="8640"/>
        <w:tab w:val="left" w:pos="3799"/>
        <w:tab w:val="left" w:pos="7229"/>
        <w:tab w:val="right" w:pos="8448"/>
      </w:tabs>
      <w:ind w:left="-1418" w:right="-947"/>
      <w:rPr>
        <w:rFonts w:ascii="Garamond" w:hAnsi="Garamond"/>
        <w:sz w:val="22"/>
      </w:rPr>
    </w:pPr>
    <w:bookmarkStart w:id="23" w:name="UDsidan2"/>
    <w:bookmarkEnd w:id="23"/>
    <w:r w:rsidRPr="00D74A78">
      <w:rPr>
        <w:rFonts w:ascii="Arial" w:hAnsi="Arial" w:cs="Arial"/>
        <w:b/>
        <w:sz w:val="16"/>
      </w:rPr>
      <w:t>Sveriges Ambassad</w:t>
    </w:r>
    <w:r w:rsidR="00081211">
      <w:rPr>
        <w:rFonts w:ascii="Garamond" w:hAnsi="Garamond"/>
      </w:rPr>
      <w:tab/>
    </w:r>
    <w:bookmarkStart w:id="24" w:name="UDsidan2doknamn"/>
    <w:bookmarkEnd w:id="24"/>
    <w:r w:rsidR="00A87F77">
      <w:rPr>
        <w:rFonts w:ascii="Arial" w:hAnsi="Arial" w:cs="Arial"/>
        <w:b/>
        <w:sz w:val="22"/>
      </w:rPr>
      <w:t>Information</w:t>
    </w:r>
    <w:r w:rsidR="00081211">
      <w:rPr>
        <w:rFonts w:ascii="Garamond" w:hAnsi="Garamond"/>
        <w:sz w:val="22"/>
      </w:rPr>
      <w:tab/>
    </w:r>
    <w:r w:rsidR="00081211">
      <w:rPr>
        <w:rFonts w:ascii="Garamond" w:hAnsi="Garamond"/>
        <w:sz w:val="22"/>
      </w:rPr>
      <w:tab/>
    </w:r>
    <w:r w:rsidR="00081211">
      <w:rPr>
        <w:rFonts w:ascii="Garamond" w:hAnsi="Garamond"/>
        <w:sz w:val="22"/>
      </w:rPr>
      <w:fldChar w:fldCharType="begin"/>
    </w:r>
    <w:r w:rsidR="00081211">
      <w:rPr>
        <w:rFonts w:ascii="Garamond" w:hAnsi="Garamond"/>
        <w:sz w:val="22"/>
      </w:rPr>
      <w:instrText xml:space="preserve"> PAGE  \* MERGEFORMAT </w:instrText>
    </w:r>
    <w:r w:rsidR="00081211">
      <w:rPr>
        <w:rFonts w:ascii="Garamond" w:hAnsi="Garamond"/>
        <w:sz w:val="22"/>
      </w:rPr>
      <w:fldChar w:fldCharType="separate"/>
    </w:r>
    <w:r w:rsidR="00937EF7">
      <w:rPr>
        <w:rFonts w:ascii="Garamond" w:hAnsi="Garamond"/>
        <w:noProof/>
        <w:sz w:val="22"/>
      </w:rPr>
      <w:t>2</w:t>
    </w:r>
    <w:r w:rsidR="00081211">
      <w:rPr>
        <w:rFonts w:ascii="Garamond" w:hAnsi="Garamond"/>
        <w:sz w:val="22"/>
      </w:rPr>
      <w:fldChar w:fldCharType="end"/>
    </w:r>
    <w:r w:rsidR="00081211">
      <w:rPr>
        <w:rFonts w:ascii="Garamond" w:hAnsi="Garamond"/>
        <w:sz w:val="22"/>
      </w:rPr>
      <w:t>(</w:t>
    </w:r>
    <w:r w:rsidR="00081211">
      <w:rPr>
        <w:rFonts w:ascii="Garamond" w:hAnsi="Garamond"/>
        <w:sz w:val="22"/>
      </w:rPr>
      <w:fldChar w:fldCharType="begin"/>
    </w:r>
    <w:r w:rsidR="00081211">
      <w:rPr>
        <w:rFonts w:ascii="Garamond" w:hAnsi="Garamond"/>
        <w:sz w:val="22"/>
      </w:rPr>
      <w:instrText xml:space="preserve"> NUMPAGES  \* MERGEFORMAT </w:instrText>
    </w:r>
    <w:r w:rsidR="00081211">
      <w:rPr>
        <w:rFonts w:ascii="Garamond" w:hAnsi="Garamond"/>
        <w:sz w:val="22"/>
      </w:rPr>
      <w:fldChar w:fldCharType="separate"/>
    </w:r>
    <w:r w:rsidR="00937EF7">
      <w:rPr>
        <w:rFonts w:ascii="Garamond" w:hAnsi="Garamond"/>
        <w:noProof/>
        <w:sz w:val="22"/>
      </w:rPr>
      <w:t>2</w:t>
    </w:r>
    <w:r w:rsidR="00081211">
      <w:rPr>
        <w:rFonts w:ascii="Garamond" w:hAnsi="Garamond"/>
        <w:sz w:val="22"/>
      </w:rPr>
      <w:fldChar w:fldCharType="end"/>
    </w:r>
    <w:r w:rsidR="00081211">
      <w:rPr>
        <w:rFonts w:ascii="Garamond" w:hAnsi="Garamond"/>
        <w:sz w:val="22"/>
      </w:rPr>
      <w:t>)</w:t>
    </w:r>
  </w:p>
  <w:p w:rsidR="00081211" w:rsidRPr="00D74A78" w:rsidRDefault="00D74A78">
    <w:pPr>
      <w:pStyle w:val="Header"/>
      <w:tabs>
        <w:tab w:val="clear" w:pos="4320"/>
        <w:tab w:val="clear" w:pos="8640"/>
        <w:tab w:val="left" w:pos="3799"/>
        <w:tab w:val="left" w:pos="7229"/>
        <w:tab w:val="right" w:pos="8448"/>
      </w:tabs>
      <w:ind w:left="-1418" w:right="-947"/>
      <w:rPr>
        <w:rFonts w:ascii="Arial" w:hAnsi="Arial" w:cs="Arial"/>
        <w:b/>
        <w:sz w:val="16"/>
      </w:rPr>
    </w:pPr>
    <w:r w:rsidRPr="00D74A78">
      <w:rPr>
        <w:rFonts w:ascii="Arial" w:hAnsi="Arial" w:cs="Arial"/>
        <w:b/>
        <w:sz w:val="16"/>
      </w:rPr>
      <w:t>La Paz</w:t>
    </w:r>
  </w:p>
  <w:p w:rsidR="00081211" w:rsidRPr="00D74A78" w:rsidRDefault="008338DD" w:rsidP="00D74A78">
    <w:pPr>
      <w:pStyle w:val="Header"/>
      <w:tabs>
        <w:tab w:val="clear" w:pos="4320"/>
        <w:tab w:val="clear" w:pos="8640"/>
        <w:tab w:val="left" w:pos="3798"/>
        <w:tab w:val="right" w:pos="8447"/>
      </w:tabs>
      <w:ind w:left="-1418" w:right="-947"/>
      <w:rPr>
        <w:rFonts w:ascii="OrigGarmnd BT" w:hAnsi="OrigGarmnd BT"/>
        <w:sz w:val="22"/>
      </w:rPr>
    </w:pPr>
    <w:r>
      <w:rPr>
        <w:noProof/>
        <w:sz w:val="22"/>
        <w:lang w:eastAsia="sv-SE"/>
      </w:rPr>
      <mc:AlternateContent>
        <mc:Choice Requires="wps">
          <w:drawing>
            <wp:anchor distT="0" distB="0" distL="114300" distR="114300" simplePos="0" relativeHeight="251657728" behindDoc="0" locked="0" layoutInCell="0" allowOverlap="1" wp14:anchorId="53F194EC" wp14:editId="75EB095B">
              <wp:simplePos x="0" y="0"/>
              <wp:positionH relativeFrom="page">
                <wp:posOffset>900430</wp:posOffset>
              </wp:positionH>
              <wp:positionV relativeFrom="paragraph">
                <wp:posOffset>221615</wp:posOffset>
              </wp:positionV>
              <wp:extent cx="62287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7.45pt" to="56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" o:allowincell="f" strokeweight=".25pt">
              <v:stroke startarrowwidth="narrow" startarrowlength="short" endarrowwidth="narrow" endarrowlength="short"/>
              <w10:wrap anchorx="page"/>
            </v:line>
          </w:pict>
        </mc:Fallback>
      </mc:AlternateContent>
    </w:r>
    <w:r w:rsidR="00081211">
      <w:rPr>
        <w:rFonts w:ascii="Garamond" w:hAnsi="Garamond"/>
        <w:sz w:val="22"/>
      </w:rPr>
      <w:tab/>
    </w:r>
    <w:bookmarkStart w:id="25" w:name="UDsidan2datum"/>
    <w:bookmarkEnd w:id="25"/>
    <w:r w:rsidR="00D56AE3">
      <w:rPr>
        <w:rFonts w:ascii="OrigGarmnd BT" w:hAnsi="OrigGarmnd BT"/>
        <w:sz w:val="22"/>
      </w:rPr>
      <w:t>2018-03-07</w:t>
    </w:r>
    <w:r w:rsidR="00081211" w:rsidRPr="00D74A78">
      <w:rPr>
        <w:rFonts w:ascii="OrigGarmnd BT" w:hAnsi="OrigGarmnd BT"/>
        <w:sz w:val="22"/>
      </w:rPr>
      <w:tab/>
    </w:r>
    <w:bookmarkStart w:id="26" w:name="UDsidan2doss"/>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7BED"/>
    <w:multiLevelType w:val="hybridMultilevel"/>
    <w:tmpl w:val="63A63E12"/>
    <w:lvl w:ilvl="0" w:tplc="041D0001">
      <w:start w:val="2018"/>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ECC14FE"/>
    <w:multiLevelType w:val="hybridMultilevel"/>
    <w:tmpl w:val="347018A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78"/>
    <w:rsid w:val="00047E10"/>
    <w:rsid w:val="00081211"/>
    <w:rsid w:val="00191A6D"/>
    <w:rsid w:val="0019704B"/>
    <w:rsid w:val="001D1FA7"/>
    <w:rsid w:val="003B6ABE"/>
    <w:rsid w:val="0054538F"/>
    <w:rsid w:val="005E209F"/>
    <w:rsid w:val="006D1655"/>
    <w:rsid w:val="00710D18"/>
    <w:rsid w:val="00740E59"/>
    <w:rsid w:val="007D2604"/>
    <w:rsid w:val="008338DD"/>
    <w:rsid w:val="00850819"/>
    <w:rsid w:val="00854CCD"/>
    <w:rsid w:val="00937EF7"/>
    <w:rsid w:val="009E4563"/>
    <w:rsid w:val="00A11A3F"/>
    <w:rsid w:val="00A87F77"/>
    <w:rsid w:val="00AB0422"/>
    <w:rsid w:val="00AB71D7"/>
    <w:rsid w:val="00B013B6"/>
    <w:rsid w:val="00C7555C"/>
    <w:rsid w:val="00C82A4F"/>
    <w:rsid w:val="00D56AE3"/>
    <w:rsid w:val="00D74A78"/>
    <w:rsid w:val="00D940D8"/>
    <w:rsid w:val="00FA5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rPr>
  </w:style>
  <w:style w:type="paragraph" w:styleId="ListParagraph">
    <w:name w:val="List Paragraph"/>
    <w:basedOn w:val="Normal"/>
    <w:uiPriority w:val="34"/>
    <w:qFormat/>
    <w:rsid w:val="008338DD"/>
    <w:pPr>
      <w:ind w:left="1304"/>
    </w:p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paragraph" w:styleId="BalloonText">
    <w:name w:val="Balloon Text"/>
    <w:basedOn w:val="Normal"/>
    <w:link w:val="BalloonTextChar"/>
    <w:rsid w:val="006D1655"/>
    <w:rPr>
      <w:rFonts w:ascii="Tahoma" w:hAnsi="Tahoma" w:cs="Tahoma"/>
      <w:sz w:val="16"/>
      <w:szCs w:val="16"/>
    </w:rPr>
  </w:style>
  <w:style w:type="character" w:customStyle="1" w:styleId="BalloonTextChar">
    <w:name w:val="Balloon Text Char"/>
    <w:basedOn w:val="DefaultParagraphFont"/>
    <w:link w:val="BalloonText"/>
    <w:rsid w:val="006D165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epnamn">
    <w:name w:val="Depnamn"/>
    <w:basedOn w:val="Normal"/>
    <w:pPr>
      <w:spacing w:line="260" w:lineRule="exact"/>
    </w:pPr>
    <w:rPr>
      <w:rFonts w:ascii="TradeGothic Bold" w:hAnsi="TradeGothic Bold"/>
      <w:b/>
      <w:bCs/>
      <w:sz w:val="22"/>
      <w:szCs w:val="22"/>
    </w:rPr>
  </w:style>
  <w:style w:type="paragraph" w:customStyle="1" w:styleId="Enhetnamn">
    <w:name w:val="Enhetnamn"/>
    <w:basedOn w:val="Normal"/>
    <w:pPr>
      <w:spacing w:after="260"/>
    </w:pPr>
    <w:rPr>
      <w:rFonts w:ascii="TradeGothic" w:hAnsi="TradeGothic"/>
      <w:i/>
      <w:iCs/>
      <w:sz w:val="18"/>
      <w:szCs w:val="18"/>
    </w:rPr>
  </w:style>
  <w:style w:type="paragraph" w:customStyle="1" w:styleId="Brdtext1">
    <w:name w:val="Brödtext1"/>
    <w:basedOn w:val="Normal"/>
    <w:pPr>
      <w:spacing w:line="320" w:lineRule="exact"/>
    </w:pPr>
    <w:rPr>
      <w:sz w:val="24"/>
      <w:szCs w:val="24"/>
    </w:rPr>
  </w:style>
  <w:style w:type="paragraph" w:styleId="Footer">
    <w:name w:val="footer"/>
    <w:basedOn w:val="Normal"/>
    <w:pPr>
      <w:tabs>
        <w:tab w:val="center" w:pos="4320"/>
        <w:tab w:val="right" w:pos="8640"/>
      </w:tabs>
    </w:pPr>
  </w:style>
  <w:style w:type="paragraph" w:customStyle="1" w:styleId="Namnenhet">
    <w:name w:val="Namnenhet"/>
    <w:basedOn w:val="Depnamn"/>
    <w:pPr>
      <w:framePr w:h="2183" w:wrap="notBeside" w:vAnchor="text" w:hAnchor="page" w:x="1447" w:y="1"/>
    </w:pPr>
    <w:rPr>
      <w:rFonts w:ascii="Arial" w:hAnsi="Arial" w:cs="Arial"/>
      <w:b w:val="0"/>
      <w:bCs w:val="0"/>
      <w:i/>
      <w:iCs/>
      <w:sz w:val="18"/>
      <w:szCs w:val="18"/>
    </w:rPr>
  </w:style>
  <w:style w:type="paragraph" w:styleId="ListParagraph">
    <w:name w:val="List Paragraph"/>
    <w:basedOn w:val="Normal"/>
    <w:uiPriority w:val="34"/>
    <w:qFormat/>
    <w:rsid w:val="008338DD"/>
    <w:pPr>
      <w:ind w:left="1304"/>
    </w:pPr>
  </w:style>
  <w:style w:type="paragraph" w:customStyle="1" w:styleId="Brdtexthuvud">
    <w:name w:val="Brödtext huvud"/>
    <w:basedOn w:val="Brdtext1"/>
    <w:pPr>
      <w:framePr w:w="4570" w:h="1701" w:hRule="exact" w:hSpace="181" w:wrap="around" w:vAnchor="page" w:hAnchor="page" w:x="6697" w:y="681"/>
    </w:pPr>
    <w:rPr>
      <w:rFonts w:ascii="Arial" w:hAnsi="Arial" w:cs="Arial"/>
    </w:rPr>
  </w:style>
  <w:style w:type="paragraph" w:customStyle="1" w:styleId="UDrubrik">
    <w:name w:val="UDrubrik"/>
    <w:basedOn w:val="Normal"/>
    <w:next w:val="Brdtext1"/>
    <w:pPr>
      <w:spacing w:line="320" w:lineRule="exact"/>
    </w:pPr>
    <w:rPr>
      <w:rFonts w:ascii="TradeGothic Bold" w:hAnsi="TradeGothic Bold"/>
      <w:b/>
      <w:bCs/>
      <w:sz w:val="22"/>
      <w:szCs w:val="22"/>
    </w:rPr>
  </w:style>
  <w:style w:type="paragraph" w:customStyle="1" w:styleId="Mellanrubrik">
    <w:name w:val="Mellanrubrik"/>
    <w:basedOn w:val="Brdtext1"/>
    <w:next w:val="Brdtext1"/>
    <w:rPr>
      <w:rFonts w:ascii="TradeGothic" w:hAnsi="TradeGothic"/>
      <w:b/>
      <w:bCs/>
      <w:sz w:val="22"/>
      <w:szCs w:val="22"/>
    </w:rPr>
  </w:style>
  <w:style w:type="paragraph" w:styleId="BalloonText">
    <w:name w:val="Balloon Text"/>
    <w:basedOn w:val="Normal"/>
    <w:link w:val="BalloonTextChar"/>
    <w:rsid w:val="006D1655"/>
    <w:rPr>
      <w:rFonts w:ascii="Tahoma" w:hAnsi="Tahoma" w:cs="Tahoma"/>
      <w:sz w:val="16"/>
      <w:szCs w:val="16"/>
    </w:rPr>
  </w:style>
  <w:style w:type="character" w:customStyle="1" w:styleId="BalloonTextChar">
    <w:name w:val="Balloon Text Char"/>
    <w:basedOn w:val="DefaultParagraphFont"/>
    <w:link w:val="BalloonText"/>
    <w:rsid w:val="006D165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regeringskansliet.se\dfs\App\UM-mallar\Templates\um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5A9B-34C6-4837-8DB3-5241084B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um_2</Template>
  <TotalTime>0</TotalTime>
  <Pages>2</Pages>
  <Words>745</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UD</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Bendel</dc:creator>
  <cp:lastModifiedBy>Maria Bendel</cp:lastModifiedBy>
  <cp:revision>9</cp:revision>
  <cp:lastPrinted>2018-03-07T13:12:00Z</cp:lastPrinted>
  <dcterms:created xsi:type="dcterms:W3CDTF">2018-01-14T16:48:00Z</dcterms:created>
  <dcterms:modified xsi:type="dcterms:W3CDTF">2018-03-07T13:20:00Z</dcterms:modified>
</cp:coreProperties>
</file>